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ПЕРЕЧЕНЬ</w:t>
      </w:r>
    </w:p>
    <w:p>
      <w:pPr>
        <w:pStyle w:val="Normal"/>
        <w:jc w:val="center"/>
        <w:rPr>
          <w:b/>
        </w:rPr>
      </w:pPr>
      <w:r>
        <w:rPr>
          <w:b/>
        </w:rPr>
        <w:t>документов, необходимых для регистрации выпуска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Для регистрации выпуска акций, подлежащих размещению при учреждении акционерных обществ, регистратору представляются следующие документы:</w:t>
      </w:r>
    </w:p>
    <w:p>
      <w:pPr>
        <w:pStyle w:val="Normal"/>
        <w:ind w:firstLine="708"/>
        <w:jc w:val="both"/>
        <w:rPr/>
      </w:pPr>
      <w:r>
        <w:rPr/>
        <w:t>1) заявление на регистрацию выпуска акций, подлежащих размещению при учреждении акционерных обществ, от имени Представителя учреждаемого акционерного общества;</w:t>
      </w:r>
    </w:p>
    <w:p>
      <w:pPr>
        <w:pStyle w:val="Normal"/>
        <w:ind w:firstLine="708"/>
        <w:jc w:val="both"/>
        <w:rPr/>
      </w:pPr>
      <w:r>
        <w:rPr/>
        <w:t>2) решение о выпуске ценных бумаг;</w:t>
      </w:r>
    </w:p>
    <w:p>
      <w:pPr>
        <w:pStyle w:val="Normal"/>
        <w:ind w:firstLine="708"/>
        <w:jc w:val="both"/>
        <w:rPr/>
      </w:pPr>
      <w:r>
        <w:rPr/>
        <w:t>3) копия решения учредительного собрания (единственного учредителя), которым утверждено решение о выпуске ценных бумаг;</w:t>
      </w:r>
    </w:p>
    <w:p>
      <w:pPr>
        <w:pStyle w:val="Normal"/>
        <w:ind w:firstLine="708"/>
        <w:jc w:val="both"/>
        <w:rPr/>
      </w:pPr>
      <w:r>
        <w:rPr/>
        <w:t>4) копия протокола собрания учредителей, договора о создании акционерного общества или решения единственного учредителя об учреждении акционерного общества, содержащего условия размещения акций, подлежащих размещению при учреждении акционерного общества;</w:t>
      </w:r>
    </w:p>
    <w:p>
      <w:pPr>
        <w:pStyle w:val="Normal"/>
        <w:ind w:firstLine="708"/>
        <w:jc w:val="both"/>
        <w:rPr/>
      </w:pPr>
      <w:r>
        <w:rPr/>
        <w:t>5) проект устава учреждаемого акционерного общества, утвержденный решением учредительного собрания (единственного учредителя);</w:t>
      </w:r>
    </w:p>
    <w:p>
      <w:pPr>
        <w:pStyle w:val="Normal"/>
        <w:ind w:firstLine="708"/>
        <w:jc w:val="both"/>
        <w:rPr/>
      </w:pPr>
      <w:r>
        <w:rPr/>
        <w:t>6) опись представленных документов;</w:t>
      </w:r>
    </w:p>
    <w:p>
      <w:pPr>
        <w:pStyle w:val="Normal"/>
        <w:ind w:firstLine="708"/>
        <w:jc w:val="both"/>
        <w:rPr/>
      </w:pPr>
      <w:r>
        <w:rPr/>
        <w:t>7) иные документы, предусмотренные законодательством о ценных бумагах.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Для регистрации выпуска акций, подлежащих размещению при учреждении </w:t>
      </w:r>
      <w:r>
        <w:rPr>
          <w:u w:val="single"/>
        </w:rPr>
        <w:t>акционерного общества, создаваемого на базе имущества должника в ходе внешнего управления, регистратору дополнительно представляются</w:t>
      </w:r>
      <w:r>
        <w:rPr/>
        <w:t xml:space="preserve">:  </w:t>
      </w:r>
    </w:p>
    <w:p>
      <w:pPr>
        <w:pStyle w:val="Normal"/>
        <w:ind w:firstLine="708"/>
        <w:jc w:val="both"/>
        <w:rPr/>
      </w:pPr>
      <w:r>
        <w:rPr/>
        <w:t xml:space="preserve">1) копия плана внешнего управления должника, предусматривающего создание акционерного общества - эмитента; </w:t>
      </w:r>
    </w:p>
    <w:p>
      <w:pPr>
        <w:pStyle w:val="Normal"/>
        <w:ind w:firstLine="708"/>
        <w:jc w:val="both"/>
        <w:rPr/>
      </w:pPr>
      <w:r>
        <w:rPr/>
        <w:t xml:space="preserve">2) копия (выписка из) протокола собрания кредиторов должника, на котором принято решение об утверждении плана внешнего управления должника, с указанием кворума и результатов голосования за его принятие, а также всех кредиторов должника, обязательства которых обеспечены залогом имущества должника, и выбранных ими вариантов голосования по вопросу об утверждении плана внешнего управления должника; </w:t>
      </w:r>
    </w:p>
    <w:p>
      <w:pPr>
        <w:pStyle w:val="Normal"/>
        <w:ind w:firstLine="708"/>
        <w:jc w:val="both"/>
        <w:rPr/>
      </w:pPr>
      <w:r>
        <w:rPr/>
        <w:t>3) копия (выписка из) решения (протокола собрания (заседания) органа управления должника, которым принято решение о замещении активов должника с указанием, в случае если данное решение принято коллегиальным органом управления, кворума и результатов голосования за его принятие.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Для регистрации выпуска акций, подлежащих размещению при учреждении </w:t>
      </w:r>
      <w:r>
        <w:rPr>
          <w:u w:val="single"/>
        </w:rPr>
        <w:t>акционерного общества, создаваемого на базе имущества должника в ходе конкурсного производства, регистратору дополнительно представляются</w:t>
      </w:r>
      <w:r>
        <w:rPr/>
        <w:t xml:space="preserve">: </w:t>
      </w:r>
    </w:p>
    <w:p>
      <w:pPr>
        <w:pStyle w:val="Normal"/>
        <w:ind w:firstLine="708"/>
        <w:jc w:val="both"/>
        <w:rPr/>
      </w:pPr>
      <w:r>
        <w:rPr/>
        <w:t xml:space="preserve">1) копия (выписка из) протокола собрания кредиторов должника, на котором принято решение о замещении активов должника, с указанием кворума и результатов голосования за его принятие, а также всех кредиторов должника, обязательства которых обеспечены залогом имущества должника, и выбранных ими вариантов голосования по вопросу о замещении активов должника; </w:t>
      </w:r>
    </w:p>
    <w:p>
      <w:pPr>
        <w:pStyle w:val="Normal"/>
        <w:ind w:firstLine="708"/>
        <w:jc w:val="both"/>
        <w:rPr/>
      </w:pPr>
      <w:r>
        <w:rPr/>
        <w:t>2) копия определения арбитражного суда об утверждении конкурсного управляющего, который осуществляет полномочия руководителя должника и иных органов управления должника.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В случае если в оплату акций, подлежащих размещению при учреждении акционерного общества - эмитента, </w:t>
      </w:r>
      <w:r>
        <w:rPr>
          <w:u w:val="single"/>
        </w:rPr>
        <w:t>подлежит внесению государственное или муниципальное имущество</w:t>
      </w:r>
      <w:r>
        <w:rPr/>
        <w:t xml:space="preserve">, для регистрации выпуска акций, подлежащих размещению при учреждении акционерного общества, регистратору </w:t>
      </w:r>
      <w:r>
        <w:rPr>
          <w:u w:val="single"/>
        </w:rPr>
        <w:t>дополнительно представляется</w:t>
      </w:r>
      <w:r>
        <w:rPr/>
        <w:t xml:space="preserve"> копия решения уполномоченного федерального органа исполнительной власти, органа власти субъекта Российской Федерации или органа местного самоуправления об условиях приватизации такого государственного или муниципального имущества.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Документы, необходимые для регистрации выпуска ценных бумаг, представляются в одном экземпляре, за исключением решения о выпуске ценных бумаг, представляемого в трех экземплярах.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В случае если документ насчитывает более одного листа, он должен быть пронумерован, прошит и заверен подписью Представителя учреждаемого акционерного общества.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Подчистки, помарки и исправления в тексте документов, представляемых на бумажных носителях, не допускаются. 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Верность копий документов должна быть подтверждена подписью Представителя учреждаемого акционерного общества, либо в порядке, установленном законодательством Российской Федерации.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Текст решения о выпуске ценных бумаг представляется также в электронном виде на адрес электронной почты регистратора: </w:t>
      </w:r>
      <w:r>
        <w:rPr>
          <w:color w:val="000000"/>
          <w:lang w:val="en-US"/>
        </w:rPr>
        <w:t>ustav</w:t>
      </w:r>
      <w:r>
        <w:rPr>
          <w:color w:val="000000"/>
        </w:rPr>
        <w:t>@</w:t>
      </w:r>
      <w:r>
        <w:rPr>
          <w:color w:val="000000"/>
          <w:lang w:val="en-US"/>
        </w:rPr>
        <w:t>line2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В случае принятия решения о регистрации выпуска акций, подлежащих размещению при учреждении акционерного общества, регистратор в течение 3 (трех) рабочих дней с даты принятия соответствующего решения выдает под расписку (направляет) Представителю учреждаемого акционерного общества:</w:t>
      </w:r>
    </w:p>
    <w:p>
      <w:pPr>
        <w:pStyle w:val="Normal"/>
        <w:ind w:firstLine="708"/>
        <w:jc w:val="both"/>
        <w:rPr/>
      </w:pPr>
      <w:r>
        <w:rPr/>
        <w:t>- уведомление о регистрации выпуска акций, подлежащих размещению при учреждении акционерного общества;</w:t>
      </w:r>
    </w:p>
    <w:p>
      <w:pPr>
        <w:pStyle w:val="Normal"/>
        <w:ind w:firstLine="708"/>
        <w:jc w:val="both"/>
        <w:rPr/>
      </w:pPr>
      <w:r>
        <w:rPr/>
        <w:t>- один экземпляр решения о выпуске ценных бумаг с отметкой о его регистрации и регистрационным номером выпуска ценных бумаг.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Акционерное общество, созданное путем учреждения (далее – Эмитент), не позднее 5 (пяти) рабочих дней с даты его государственной регистрации обязано сообщить регистратору о внесении сведений о государственной регистрации акционерного общества в ЕГРЮЛ. 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Не позднее 30 дней после государственной регистрации акционерного общества, созданного путем учреждения, регистратор представляет в Банк России уведомление об итогах выпуска акций, размещенных при учреждении акционерного общества.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560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LibreOffice/24.8.6.2$Windows_X86_64 LibreOffice_project/6d98ba145e9a8a39fc57bcc76981d1fb1316c60c</Application>
  <AppVersion>15.0000</AppVersion>
  <Pages>2</Pages>
  <Words>589</Words>
  <Characters>4408</Characters>
  <CharactersWithSpaces>4978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2020-02-10T08:18:00Z</dcterms:created>
  <dc:creator>tro_nk</dc:creator>
  <dc:description/>
  <dc:language>ru-RU</dc:language>
  <cp:lastModifiedBy/>
  <dcterms:modified xsi:type="dcterms:W3CDTF">2025-05-14T14:21:26Z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